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февраля 2023 г. № 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февраля 2023 г. № 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по ул. Шиловская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в целях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 марта 2023 г. по 31 марта 2023 г. общественные обсуждения по проекту межевания территории по ул. Шиловская в городском округе город Воронеж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10 марта 2023 г. по 20 марта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 по ул. Шиловская в городском округе город Воронеж являются граждане, постоянно проживающие на территории, в отношении которой подготовлен указанный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 по ул. Шиловская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 по ул. Шиловская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по ул. Шиловская в городском округе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 по ул. Шиловская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31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 по ул. Шиловская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